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 jobSRDA.m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This function describes an Osprey job defined in a MATLAB script.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A valid Osprey job contains four distinct classes of items: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1. basic information on the MRS sequence used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2. several settings for data handling and modeling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3. a list of MRS (and, optionally, structural imaging) data files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to be loaded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4. an output folder to store the results and exported files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The list of MRS and structural imaging files is provided in the form of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cell arrays. They can simply be provided explicitly, or from a more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complex script that automatically determines file names from a given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folder structure.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Osprey distinguishes between four sets of data: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metabolite (water-suppressed)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      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   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MANDATORY)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Defined in cell array "files"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water reference data acquired with the SAME sequence as the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metabolite data, just without water suppression RF pulses. This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data is used to determine complex coil combination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coefficients, and perform eddy current correction.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      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   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Defined in cell array "files_ref"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additional water data used for water-scaled quantification,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usually from short-TE acquisitions due to reduced T2-weighting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      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   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Defined in cell array "files_w"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Structural image data used for co-registration and tissue class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segmentation (usually a T1 MPRAGE). These files need to be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provided in the NIfTI format (*.nii) or, for GE data, as 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folder containing DICOM Files (*.dcm).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      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   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Defined in cell array "files_nii"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External segmentation results. These files need to be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provided in the NIfTI format (*.nii or *.nii.gz).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      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   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Defined in cell array "files_seg" with 1 x 3 cell for each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subject or 1 x 1 cell if a single 4D NIfTI is supplied.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Files in the formats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.7 (GE)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.SDAT, .DATA/.LIST, .RAW/.SIN/.LAB (Philips)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.DAT (Siemens)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.nii, .nii.gz (NIfTI-MRS)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usually contain all of the acquired data in a single file per scan. GE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systems store water reference data in the same .7 file, so there is no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need to specify it separately under files_ref.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Files in the formats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.DCM (any)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- .IMA, .RDA (Siemens)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may contain separate files for each average. Instead of providing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individual file names, please specify folders. Metabolite data, water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reference data, and water data need to be located in separate folders.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In the example script at hand the MATLAB functions strrep and which are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used to generate a relative path, which allows you to run the examples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lastRenderedPageBreak/>
        <w:t>%   on your machine directly. To set up your own Osprey job supply the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specific locations as described above.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AUTHOR: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Dr. Georg Oeltzschner (Johns Hopkins University, 2019-07-15)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goeltzs1@jhmi.edu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HISTORY: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2019-07-15: First version of the code.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 1. SPECIFY SEQUENCE INFORMATION 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sequence type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seqType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'MEGA'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'unedited' (default)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'MEGA'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'HERMES'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'HERCULES'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editing targets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editTarget = {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'GABA'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};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{'none'} (default if 'unedited')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{'GABA'}, {'GSH'}, {'Lac'}, {'PE322'}, {'PE398'}  (for 'MEGA')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{'GABA', 'GSH'}, {'GABA', 'Lac'}, {'NAA', 'NAAG'} (for 'HERMES'and 'HERCULES')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data scenario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dataScenario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'invivo'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'invivo' (default)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'phantom'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'PRIAM'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'MRSI'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 2. SPECIFY DATA HANDLING AND MODELING OPTIONS 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Which spectral registration method should be used? Robust spectral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registration is default, a frequency restricted spectral registration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method is also availaible and is linked to the fit range.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opts.SpecReg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'RobSpecReg'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'RobSpecReg' (default) Spectral aligment with Water/Lipid removal, using simialrity meric, and weighted averaging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'ProbSpecReg' Probabilistic spectral aligment to median target and weighted averaging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'RestrSpecReg' Frequency restricted (fit range) spectral aligment, using simialrity meric, and weighted averaging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'none'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Which algorithm do you want to align the sub spectra? L2 norm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optimization is the default. This is only used for edited MRS!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Which algorithm do you want to align the sub spectra? L2 norm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optimization is the default. This is only used for edited MRS!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%Perform correction on the metabolite data (raw) or metabolite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%-nulled data (mm).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opts.SubSpecAlignment.mets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'L2Norm'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'L2Norm' (default)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lastRenderedPageBreak/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'L1Norm'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'none'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%Perform eddy-current correction on the metabolite data (raw) or metabolite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%-nulled data (mm). This can either be done similar for all data sets by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%supplying a single value or specified for each dataset individually by supplying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multiple entries (number has to match the number of datasets) e.g. to perform ECC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for the second dataset only: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opts.ECC.raw              = [0 1];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opts.ECC.mm               = [0 1];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opts.ECC.raw                = 1;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'1' (default)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opts.ECC.mm                 = 1;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'0' (no)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[] array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Save LCModel-exportable files for each spectrum?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opts.saveLCM                = 1;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Save jMRUI-exportable files for each spectrum?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opts.savejMRUI              = 0;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Save processed spectra in vendor-specific format (SDAT/SPAR, RDA, P)?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opts.saveVendor             = 0;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Save processed spectra in NIfTI-MRS format?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opts.saveNII                = 1;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Save PDF output for all Osprey modules and subjects?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opts.savePDF                = 1;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Save mat file of the compiled fitting parameters?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opts.exportParams.flag      = 0;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opts.exportParams.path     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Replace with string for the path 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to the save directory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Choose the fitting algorithm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opts.fit.method            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'Osprey'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'Osprey' (default)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Select the metabolites to be included in the basis set as a cell array,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with entries separates by commas.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With default Osprey basis sets, you can select the following metabolites: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Ala, Asc, Asp, bHB, bHG, Cit, Cr, Cystat, CrCH2, EtOH, GABA, GPC, GSH, Glc, Gln,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Glu, Gly, H2O, mI, Lac, NAA, NAAG, PCh, PCr, PE, Phenyl, sI, Ser,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Tau, Tyros, MM09, MM12, MM14, MM17, MM20, Lip09, Lip13, Lip20.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If you enter 'default', the basis set will include all of the above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except for Ala, bHB, bHG, Cit, Cystat, EtOH, Glc, Gly, Phenyl, Ser, and Tyros.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opts.fit.includeMetabs      = {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'default'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};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{'default'}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{'full'}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{custom}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Choose the fitting style for difference-edited datasets (MEGA, HERMES, HERCULES)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(only available for the Osprey fitting method)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lastRenderedPageBreak/>
        <w:t xml:space="preserve">opts.fit.style             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'Separate'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'Concatenated' (default) - will fit DIFF and SUM simultaneously)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'Separate' - will fit DIFF and OFF separately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Determine fitting range (in ppm) for the metabolite and water spectra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opts.fit.range              = [0.5 4];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[ppm] Default: [0.2 4.2]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opts.fit.rangeWater         = [2.0 7.4];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[ppm] Default: [2.0 7.4]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opts.fit.GAP.A              = [];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opts.fit.GAP.diff1          = [];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Determine the baseline knot spacing (in ppm) for the metabolite spectra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opts.fit.bLineKnotSpace     = 0.55;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[ppm] Default: 0.4.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Add macromolecule and lipid basis functions to the fit?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opts.fit.fitMM              = 1;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- 0 (no)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- 1 (yes, 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How do you want to model the co-edited macromolecules at 3 ppm for GABA-edited MRS?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opts.fit.coMM3             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'freeGauss'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;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OPTIONS:    - {'3to2MM'} (default)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{'3to2MMsoft'}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{'1to1GABA'}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{'1to1GABAsoft'}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{'freeGauss'}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{'fixedGauss'}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                                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- {'none'}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opts.fit.FWHMcoMM3          = 14;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Optional: In case the automatic basisset picker is not working you can manually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select the path to the basis set in the osprey/fit/basis, i.e.: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opts.fit.basisSetFile = 'osprey/fit/basis/3T/philips/mega/press/gaba68/basis_philips_megapress_gaba68.mat';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Optional: Deface the strucutral images in the Coreg/Seg figures for HIPAA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compliance 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opts.img.deface             = 0;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 3. SPECIFY MRS DATA AND STRUCTURAL IMAGING FILES 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When using single-average Siemens RDA or DICOM files, specify their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folders instead of single files!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Clear existing files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clear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files files_ref files_w files_nii files_mm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Data folder in BIDS format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The filparts(which()) comment is needed to find the data on your machine. If you set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up the jobFile for your own data you can set a direct path to your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folder e.g., data_folder = /Volumes/MyProject/data/'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lastRenderedPageBreak/>
        <w:t>%data_folder = fileparts(which(fullfile('exampledata','sdat','MEGA','jobSDAT_MEGA.m')));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data_folder 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'R:\proj\1_Neuro\MAGONT\data\'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The following lines perform an automated set-up of the jobFile which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takes advatage of the BIDS foramt. If you are not using BIDS (highly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recommended) you can look at the definitions below the loop to see how to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set up direct path links to your data.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subs       = dir(data_folder);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subs(1:2)  = [];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subs       = subs([subs.isdir]);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subs       = subs(contains({subs.name},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'sub'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));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counter    = 1;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E00FF"/>
          <w:sz w:val="20"/>
          <w:szCs w:val="20"/>
          <w:lang w:val="en-US" w:eastAsia="sv-SE"/>
        </w:rPr>
        <w:t xml:space="preserve">for 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kk = 1:length(subs)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Loop over sessions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sess        = dir([subs(kk).folder filesep subs(kk).name]);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sess(1:2)   = [];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sess        = sess([sess.isdir]);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sess        = sess(contains({sess.name},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'ses'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));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</w:t>
      </w:r>
      <w:r w:rsidRPr="00B343D9">
        <w:rPr>
          <w:rFonts w:ascii="Consolas" w:eastAsia="Times New Roman" w:hAnsi="Consolas" w:cs="Times New Roman"/>
          <w:color w:val="0E00FF"/>
          <w:sz w:val="20"/>
          <w:szCs w:val="20"/>
          <w:lang w:val="en-US" w:eastAsia="sv-SE"/>
        </w:rPr>
        <w:t xml:space="preserve">for 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ll = 1:length(sess)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metabolite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(MANDATORY)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%dir_metabolite    = dir([task(mm).folder filesep task(mm).name filesep subs(kk).name '_' sess(ll).name '_' task(mm).name '_run-1_megapress_rda']);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dir_metabolite    = dir([sess(ll).folder filesep sess(ll).name filesep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 xml:space="preserve">'mrs' 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filesep subs(kk).name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 xml:space="preserve">'_' 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sess(ll).name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 xml:space="preserve">'_megapress' 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filesep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'*.dcm'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E00FF"/>
          <w:sz w:val="20"/>
          <w:szCs w:val="20"/>
          <w:lang w:val="en-US" w:eastAsia="sv-SE"/>
        </w:rPr>
        <w:t>try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dir_metabolite    = dir([sess(ll).folder filesep sess(ll).name filesep 'mrs' filesep subs(kk).name '_' sess(ll).name '_megapress' filesep '*.rda']);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files(counter)      = {[dir_metabolite(end).folder filesep dir_metabolite(end).name]};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files(counter)      = {[dir_metabolite(end).folder filesep]};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water reference data for eddy-current correction (same sequence as metabolite data!)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Leave empty for GE P-files (.7) - these include water reference data by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default.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dir_ref    = dir([sess(ll).folder filesep sess(ll).name filesep 'mrs' filesep subs(kk).name '_' sess(ll).name '_megapress-ref' filesep '*.SDAT']);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files_ref(counter)  = {[dir_ref(end).folder filesep dir_ref(end).name]};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water data for quantification (e.g. short-TE water scan)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dir_w    = dir([sess(ll).folder filesep sess(ll).name filesep 'mrs' filesep subs(kk).name '_' sess(ll).name '_press-ref' filesep '*.SDAT']);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files_w(counter)  = {[dir_w(end).folder filesep dir_w(end).name]};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metabolite-nulled data for quantification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files_mm     = {};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T1-weighted structural imaging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Link to single NIfTI (*.nii) files for Siemens and Philips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Link to DICOM (*.dcm) folders for GE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lastRenderedPageBreak/>
        <w:t xml:space="preserve">        files_nii(counter)  = {[sess(ll).folder filesep sess(ll).name filesep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 xml:space="preserve">'anat' 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filesep subs(kk).name filesep subs(kk).name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'_'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sess(ll).name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val="en-US" w:eastAsia="sv-SE"/>
        </w:rPr>
        <w:t>'_T1w.nii.gz'</w:t>
      </w: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>]};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External segmentation results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Link to NIfTI (*.nii or *.nii.gz) files with segmentation results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Add supply gray matter, white matter, and CSF as 1 x 3 cell within 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</w:t>
      </w: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cell array  or a single 4D file in the same order supplied as 1 x 1 cell;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files_seg(counter)   = {{[sess(ll).folder filesep sess(ll).name filesep 'anat' filesep subs(kk).name filesep 'c1' sess(ll).name '_T1w.nii.gz'],...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[sess(ll).folder filesep sess(ll).name filesep 'anat' filesep subs(kk).name filesep 'c2' sess(ll).name '_T1w.nii.gz'],...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[sess(ll).folder filesep sess(ll).name filesep 'anat' filesep subs(kk).name filesep 'c3' sess(ll).name '_T1w.nii.gz']}};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files_seg(counter)   = {{[sess(ll).folder filesep sess(ll).name filesep 'anat' filesep subs(kk).name filesep '4D' sess(ll).name '_T1w.nii.gz']}};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  counter             = counter + 1;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  </w:t>
      </w:r>
      <w:r w:rsidRPr="00B343D9">
        <w:rPr>
          <w:rFonts w:ascii="Consolas" w:eastAsia="Times New Roman" w:hAnsi="Consolas" w:cs="Times New Roman"/>
          <w:color w:val="0E00FF"/>
          <w:sz w:val="20"/>
          <w:szCs w:val="20"/>
          <w:lang w:val="en-US" w:eastAsia="sv-SE"/>
        </w:rPr>
        <w:t>end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val="en-US" w:eastAsia="sv-SE"/>
        </w:rPr>
        <w:t xml:space="preserve">    </w:t>
      </w:r>
      <w:r w:rsidRPr="00B343D9">
        <w:rPr>
          <w:rFonts w:ascii="Consolas" w:eastAsia="Times New Roman" w:hAnsi="Consolas" w:cs="Times New Roman"/>
          <w:color w:val="0E00FF"/>
          <w:sz w:val="20"/>
          <w:szCs w:val="20"/>
          <w:lang w:val="en-US" w:eastAsia="sv-SE"/>
        </w:rPr>
        <w:t>end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E00FF"/>
          <w:sz w:val="20"/>
          <w:szCs w:val="20"/>
          <w:lang w:val="en-US" w:eastAsia="sv-SE"/>
        </w:rPr>
        <w:t>end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Definitions without using BIDS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You can always supply direct path to each of the files within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the cell array. For example: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metabolite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(MANDATORY)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files(counter)      = {'/Volumes/MyProject/data/sub-01/mrs/MEGAPRESS_act.SDAT',...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'/Volumes/MyProject/data/sub-02/mrs/MEGAPRESS_act.SDAT'};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water reference data for eddy-current correction (same sequence as metabolite data!)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Leave empty for GE P-files (.7) - these include water reference data by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default.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files_ref(counter)      = {'/Volumes/MyProject/data/sub-01/mrs/MEGAPRESS_ref.SDAT',...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'/Volumes/MyProject/data/sub-02/mrs/MEGAPRESS_ref.SDAT'};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water data for quantification (e.g. short-TE water scan)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files_w     = = {'/Volumes/MyProject/data/sub-01/mrs/PRESS_ref.SDAT',...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'/Volumes/MyProject/data/sub-02/mrs/PRESS_ref.SDAT'};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metabolite-nulled data for quantification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files_mm     = {};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T1-weighted structural imaging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Link to single NIfTI (*.nii.gz or #.nii) files for GE, Siemens and Philips data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files_nii  = {'/Volumes/MyProject/data/sub-01/anat/T1w.nii.gz',...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lastRenderedPageBreak/>
        <w:t>%               '/Volumes/MyProject/data/sub-02/anat/T1w.nii.gz'};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External segmentation results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(OPTIONAL)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Link to NIfTI (*.nii or *.nii.gz) files with segmentation results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Add supply gray matter, white matter, and CSF as 1 x 3 cell within a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cell array  or a single 4D file in the same order supplied as 1 x 1 cell;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files_seg(counter)   = {{'/Volumes/MyProject/data/sub-01/anat/c1T1w.nii.gz',...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'/Volumes/MyProject/data/sub-01/anat/c2T1w.nii.gz',...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'/Volumes/MyProject/data/sub-01/anat/c3T1w.nii.gz'},...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 {'/Volumes/MyProject/data/sub-02/anat/c1T1w.nii.gz',...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'/Volumes/MyProject/data/sub-02/anat/c2T1w.nii.gz',...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                         '/Volumes/MyProject/data/sub-02/anat/c3T1w.nii.gz'}};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        files_seg(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counter)   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= {{'/Volumes/MyProject/data/sub-01/anat/4DT1w.nii.gz'},...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                               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   {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'/Volumes/MyProject/data/sub-02/anat/4DT1w.nii.gz'}};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 4. SPECIFY STAT FILE 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Supply location of a csv file, which contains possible correlation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measures and group variables. Each column must start with the name of the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measure. For the grouping variable use 'group' and numbers between 1 and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the number of included groups. If no group is supplied the data will be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treated as one group. (You can always use the direct path)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%file_stat =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fullfile(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data_folder, 'stat.csv');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%%%%%%%%%%%%%%%%%%%%%%%%%%%%%%%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%%% 5. SPECIFY OUTPUT FOLDER %%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The Osprey data container will be saved as a *.mat file in the output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folder that you specify below. In addition, any exported files (for use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with jMRUI, TARQUIN, or LCModel) will be saved in sub-folders.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Specify output folder (you can always use the direct path)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% (MANDATORY)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val="en-US" w:eastAsia="sv-SE"/>
        </w:rPr>
      </w:pPr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 xml:space="preserve">%outputFolder = </w:t>
      </w:r>
      <w:proofErr w:type="gramStart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fullfile(</w:t>
      </w:r>
      <w:proofErr w:type="gramEnd"/>
      <w:r w:rsidRPr="00B343D9">
        <w:rPr>
          <w:rFonts w:ascii="Consolas" w:eastAsia="Times New Roman" w:hAnsi="Consolas" w:cs="Times New Roman"/>
          <w:color w:val="008013"/>
          <w:sz w:val="20"/>
          <w:szCs w:val="20"/>
          <w:lang w:val="en-US" w:eastAsia="sv-SE"/>
        </w:rPr>
        <w:t>data_folder, 'derivatives');</w:t>
      </w:r>
    </w:p>
    <w:p w:rsidR="00B343D9" w:rsidRPr="00B343D9" w:rsidRDefault="00B343D9" w:rsidP="00B343D9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sv-SE"/>
        </w:rPr>
      </w:pPr>
      <w:r w:rsidRPr="00B343D9">
        <w:rPr>
          <w:rFonts w:ascii="Consolas" w:eastAsia="Times New Roman" w:hAnsi="Consolas" w:cs="Times New Roman"/>
          <w:sz w:val="20"/>
          <w:szCs w:val="20"/>
          <w:lang w:eastAsia="sv-SE"/>
        </w:rPr>
        <w:t xml:space="preserve">outputFolder = </w:t>
      </w:r>
      <w:r w:rsidRPr="00B343D9">
        <w:rPr>
          <w:rFonts w:ascii="Consolas" w:eastAsia="Times New Roman" w:hAnsi="Consolas" w:cs="Times New Roman"/>
          <w:color w:val="A709F5"/>
          <w:sz w:val="20"/>
          <w:szCs w:val="20"/>
          <w:lang w:eastAsia="sv-SE"/>
        </w:rPr>
        <w:t>'R:\proj\1_Neuro\MAGONT\proc\derivatives-megapressBatch'</w:t>
      </w:r>
      <w:r w:rsidRPr="00B343D9">
        <w:rPr>
          <w:rFonts w:ascii="Consolas" w:eastAsia="Times New Roman" w:hAnsi="Consolas" w:cs="Times New Roman"/>
          <w:sz w:val="20"/>
          <w:szCs w:val="20"/>
          <w:lang w:eastAsia="sv-SE"/>
        </w:rPr>
        <w:t>;</w:t>
      </w:r>
    </w:p>
    <w:p w:rsidR="00034CA5" w:rsidRDefault="00034CA5">
      <w:bookmarkStart w:id="0" w:name="_GoBack"/>
      <w:bookmarkEnd w:id="0"/>
    </w:p>
    <w:sectPr w:rsidR="0003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9"/>
    <w:rsid w:val="00034CA5"/>
    <w:rsid w:val="00B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C4C9-A79A-4FF2-9E69-118F9ACF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2899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Adjeiwaah</dc:creator>
  <cp:keywords/>
  <dc:description/>
  <cp:lastModifiedBy>Mary Adjeiwaah</cp:lastModifiedBy>
  <cp:revision>1</cp:revision>
  <dcterms:created xsi:type="dcterms:W3CDTF">2023-06-21T12:45:00Z</dcterms:created>
  <dcterms:modified xsi:type="dcterms:W3CDTF">2023-06-21T12:46:00Z</dcterms:modified>
</cp:coreProperties>
</file>